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AE7" w:rsidRDefault="008442C4">
      <w:pPr>
        <w:jc w:val="center"/>
        <w:rPr>
          <w:sz w:val="32"/>
        </w:rPr>
      </w:pPr>
      <w:r>
        <w:rPr>
          <w:sz w:val="32"/>
        </w:rPr>
        <w:t xml:space="preserve">First </w:t>
      </w:r>
      <w:r w:rsidR="009B7928">
        <w:rPr>
          <w:sz w:val="32"/>
        </w:rPr>
        <w:t>Conference of the International Society for Heresy Studies</w:t>
      </w:r>
    </w:p>
    <w:p w:rsidR="0016414D" w:rsidRDefault="0016414D" w:rsidP="0016414D">
      <w:pPr>
        <w:jc w:val="center"/>
        <w:rPr>
          <w:sz w:val="32"/>
        </w:rPr>
      </w:pPr>
    </w:p>
    <w:p w:rsidR="0016414D" w:rsidRDefault="0016414D" w:rsidP="0016414D">
      <w:pPr>
        <w:jc w:val="center"/>
      </w:pPr>
      <w:r>
        <w:rPr>
          <w:sz w:val="32"/>
        </w:rPr>
        <w:t>May 30-31, 2014</w:t>
      </w:r>
    </w:p>
    <w:p w:rsidR="009B7928" w:rsidRDefault="009B7928">
      <w:pPr>
        <w:jc w:val="center"/>
        <w:rPr>
          <w:sz w:val="32"/>
        </w:rPr>
      </w:pPr>
    </w:p>
    <w:p w:rsidR="009B7928" w:rsidRPr="0016414D" w:rsidRDefault="009B7928">
      <w:pPr>
        <w:jc w:val="center"/>
        <w:rPr>
          <w:sz w:val="28"/>
          <w:szCs w:val="28"/>
        </w:rPr>
      </w:pPr>
      <w:r w:rsidRPr="0016414D">
        <w:rPr>
          <w:sz w:val="28"/>
          <w:szCs w:val="28"/>
        </w:rPr>
        <w:t>New York University</w:t>
      </w:r>
    </w:p>
    <w:p w:rsidR="009B7928" w:rsidRPr="0016414D" w:rsidRDefault="009B7928">
      <w:pPr>
        <w:jc w:val="center"/>
        <w:rPr>
          <w:sz w:val="28"/>
          <w:szCs w:val="28"/>
        </w:rPr>
      </w:pPr>
      <w:r w:rsidRPr="0016414D">
        <w:rPr>
          <w:sz w:val="28"/>
          <w:szCs w:val="28"/>
        </w:rPr>
        <w:t>Gallatin School</w:t>
      </w:r>
    </w:p>
    <w:p w:rsidR="009B7928" w:rsidRPr="0016414D" w:rsidRDefault="009B7928">
      <w:pPr>
        <w:jc w:val="center"/>
        <w:rPr>
          <w:sz w:val="28"/>
          <w:szCs w:val="28"/>
        </w:rPr>
      </w:pPr>
      <w:r w:rsidRPr="0016414D">
        <w:rPr>
          <w:sz w:val="28"/>
          <w:szCs w:val="28"/>
        </w:rPr>
        <w:t>1 Washington Place</w:t>
      </w:r>
    </w:p>
    <w:p w:rsidR="008F2AE7" w:rsidRDefault="008F2AE7">
      <w:pPr>
        <w:jc w:val="center"/>
      </w:pPr>
    </w:p>
    <w:p w:rsidR="0016414D" w:rsidRDefault="0016414D">
      <w:pPr>
        <w:jc w:val="center"/>
      </w:pPr>
    </w:p>
    <w:p w:rsidR="008F2AE7" w:rsidRPr="001528AA" w:rsidRDefault="008442C4">
      <w:pPr>
        <w:jc w:val="center"/>
        <w:rPr>
          <w:sz w:val="32"/>
          <w:szCs w:val="32"/>
        </w:rPr>
      </w:pPr>
      <w:r w:rsidRPr="001528AA">
        <w:rPr>
          <w:b/>
          <w:sz w:val="32"/>
          <w:szCs w:val="32"/>
        </w:rPr>
        <w:t>PROGRAM</w:t>
      </w:r>
    </w:p>
    <w:p w:rsidR="008F2AE7" w:rsidRDefault="008F2AE7"/>
    <w:p w:rsidR="009B7928" w:rsidRDefault="009B7928" w:rsidP="0016414D">
      <w:r>
        <w:rPr>
          <w:color w:val="1A1A1A"/>
        </w:rPr>
        <w:t xml:space="preserve">Please note that all events in the </w:t>
      </w:r>
      <w:r w:rsidR="00943648">
        <w:rPr>
          <w:color w:val="1A1A1A"/>
        </w:rPr>
        <w:t xml:space="preserve">Jerry H. </w:t>
      </w:r>
      <w:proofErr w:type="spellStart"/>
      <w:r w:rsidR="00943648">
        <w:rPr>
          <w:color w:val="1A1A1A"/>
        </w:rPr>
        <w:t>Labowitz</w:t>
      </w:r>
      <w:proofErr w:type="spellEnd"/>
      <w:r w:rsidR="00943648">
        <w:rPr>
          <w:color w:val="1A1A1A"/>
        </w:rPr>
        <w:t xml:space="preserve"> Theatre for the Performing Arts</w:t>
      </w:r>
      <w:r>
        <w:rPr>
          <w:color w:val="1A1A1A"/>
        </w:rPr>
        <w:t xml:space="preserve"> are free and open to the public.</w:t>
      </w:r>
    </w:p>
    <w:p w:rsidR="009B7928" w:rsidRDefault="009B7928"/>
    <w:p w:rsidR="0016414D" w:rsidRDefault="0016414D"/>
    <w:p w:rsidR="008F2AE7" w:rsidRPr="0016414D" w:rsidRDefault="008442C4" w:rsidP="000D2346">
      <w:pPr>
        <w:jc w:val="center"/>
        <w:rPr>
          <w:sz w:val="28"/>
          <w:szCs w:val="28"/>
        </w:rPr>
      </w:pPr>
      <w:r w:rsidRPr="0016414D">
        <w:rPr>
          <w:b/>
          <w:color w:val="1A1A1A"/>
          <w:sz w:val="28"/>
          <w:szCs w:val="28"/>
        </w:rPr>
        <w:t>FRIDAY, MAY 30</w:t>
      </w:r>
    </w:p>
    <w:p w:rsidR="008F2AE7" w:rsidRDefault="008F2AE7"/>
    <w:p w:rsidR="008F2AE7" w:rsidRDefault="008442C4">
      <w:r>
        <w:rPr>
          <w:color w:val="1A1A1A"/>
        </w:rPr>
        <w:t>12-6</w:t>
      </w:r>
      <w:r w:rsidR="000D2346">
        <w:rPr>
          <w:color w:val="1A1A1A"/>
        </w:rPr>
        <w:t>, Lobby</w:t>
      </w:r>
      <w:r w:rsidR="000D2346">
        <w:rPr>
          <w:color w:val="1A1A1A"/>
        </w:rPr>
        <w:br/>
        <w:t>Registration</w:t>
      </w:r>
    </w:p>
    <w:p w:rsidR="008F2AE7" w:rsidRDefault="008F2AE7"/>
    <w:p w:rsidR="008F2AE7" w:rsidRDefault="000D2346">
      <w:r>
        <w:rPr>
          <w:color w:val="1A1A1A"/>
        </w:rPr>
        <w:t>12-1:30, Room 801</w:t>
      </w:r>
      <w:r>
        <w:rPr>
          <w:color w:val="1A1A1A"/>
        </w:rPr>
        <w:br/>
      </w:r>
      <w:r w:rsidR="008442C4">
        <w:rPr>
          <w:color w:val="1A1A1A"/>
        </w:rPr>
        <w:t>General M</w:t>
      </w:r>
      <w:r>
        <w:rPr>
          <w:color w:val="1A1A1A"/>
        </w:rPr>
        <w:t>embership Meeting</w:t>
      </w:r>
    </w:p>
    <w:p w:rsidR="008F2AE7" w:rsidRDefault="008F2AE7"/>
    <w:p w:rsidR="008F2AE7" w:rsidRDefault="008442C4">
      <w:r>
        <w:rPr>
          <w:b/>
        </w:rPr>
        <w:t>2-3:30</w:t>
      </w:r>
      <w:r w:rsidR="000D2346">
        <w:rPr>
          <w:b/>
        </w:rPr>
        <w:br/>
        <w:t>Concurrent Seminars I</w:t>
      </w:r>
    </w:p>
    <w:p w:rsidR="008F2AE7" w:rsidRDefault="008F2AE7"/>
    <w:p w:rsidR="008F2AE7" w:rsidRDefault="008442C4">
      <w:r>
        <w:t xml:space="preserve">1. </w:t>
      </w:r>
      <w:r w:rsidR="001528AA">
        <w:rPr>
          <w:u w:val="single"/>
        </w:rPr>
        <w:t>History of Heresy</w:t>
      </w:r>
      <w:r w:rsidR="001528AA">
        <w:t>, Room 401</w:t>
      </w:r>
    </w:p>
    <w:p w:rsidR="00083ADF" w:rsidRPr="00083ADF" w:rsidRDefault="00083ADF">
      <w:r>
        <w:t>Chair: Lorna Gibb</w:t>
      </w:r>
    </w:p>
    <w:p w:rsidR="008F2AE7" w:rsidRDefault="008442C4" w:rsidP="00516523">
      <w:pPr>
        <w:ind w:left="360"/>
      </w:pPr>
      <w:r>
        <w:rPr>
          <w:b/>
        </w:rPr>
        <w:t>A.</w:t>
      </w:r>
      <w:r>
        <w:t xml:space="preserve"> </w:t>
      </w:r>
      <w:r w:rsidR="00CA2845">
        <w:t>Robert</w:t>
      </w:r>
      <w:r>
        <w:t xml:space="preserve"> Royalty</w:t>
      </w:r>
      <w:r w:rsidR="00CA2845">
        <w:t>, Jr.</w:t>
      </w:r>
      <w:r>
        <w:t>: “</w:t>
      </w:r>
      <w:r w:rsidR="00CA2845">
        <w:t xml:space="preserve">Heresy </w:t>
      </w:r>
      <w:proofErr w:type="gramStart"/>
      <w:r w:rsidR="00CA2845">
        <w:t>Before</w:t>
      </w:r>
      <w:proofErr w:type="gramEnd"/>
      <w:r w:rsidR="00CA2845">
        <w:t xml:space="preserve"> ‘Heresy’: The Discursive Origins of Early Orthodoxy”</w:t>
      </w:r>
    </w:p>
    <w:p w:rsidR="008F2AE7" w:rsidRDefault="008442C4" w:rsidP="00516523">
      <w:pPr>
        <w:ind w:left="360"/>
      </w:pPr>
      <w:r>
        <w:rPr>
          <w:b/>
        </w:rPr>
        <w:t>B.</w:t>
      </w:r>
      <w:r>
        <w:t xml:space="preserve"> John Holloway: “Did Saint Augustine Teach Heresy? Elements of Augustine’s Theology that Cast Doubt on His Orthodoxy”</w:t>
      </w:r>
    </w:p>
    <w:p w:rsidR="008F2AE7" w:rsidRDefault="008442C4" w:rsidP="00516523">
      <w:pPr>
        <w:ind w:left="360"/>
      </w:pPr>
      <w:r>
        <w:rPr>
          <w:b/>
        </w:rPr>
        <w:t>C.</w:t>
      </w:r>
      <w:r>
        <w:t xml:space="preserve"> Bella </w:t>
      </w:r>
      <w:proofErr w:type="spellStart"/>
      <w:r>
        <w:t>Tendler</w:t>
      </w:r>
      <w:proofErr w:type="spellEnd"/>
      <w:r>
        <w:t xml:space="preserve">: “The </w:t>
      </w:r>
      <w:proofErr w:type="spellStart"/>
      <w:r>
        <w:t>Nuṣayrī-ʿAlawīs</w:t>
      </w:r>
      <w:proofErr w:type="spellEnd"/>
      <w:r>
        <w:t>: New Sources, New Insights into Heterodox Islam”</w:t>
      </w:r>
    </w:p>
    <w:p w:rsidR="008F2AE7" w:rsidRDefault="008F2AE7"/>
    <w:p w:rsidR="008442C4" w:rsidRDefault="008442C4" w:rsidP="008442C4">
      <w:r>
        <w:t xml:space="preserve">2. </w:t>
      </w:r>
      <w:r>
        <w:rPr>
          <w:u w:val="single"/>
        </w:rPr>
        <w:t>17</w:t>
      </w:r>
      <w:r>
        <w:rPr>
          <w:u w:val="single"/>
          <w:vertAlign w:val="superscript"/>
        </w:rPr>
        <w:t>th</w:t>
      </w:r>
      <w:r>
        <w:rPr>
          <w:u w:val="single"/>
        </w:rPr>
        <w:t>-ce</w:t>
      </w:r>
      <w:r w:rsidR="001528AA">
        <w:rPr>
          <w:u w:val="single"/>
        </w:rPr>
        <w:t>ntury Heresy in England</w:t>
      </w:r>
      <w:r w:rsidR="001528AA">
        <w:t>, Room 501</w:t>
      </w:r>
    </w:p>
    <w:p w:rsidR="00083ADF" w:rsidRPr="001528AA" w:rsidRDefault="007514F5" w:rsidP="008442C4">
      <w:r>
        <w:t>Chair: Suzanne Hobson</w:t>
      </w:r>
      <w:bookmarkStart w:id="0" w:name="_GoBack"/>
      <w:bookmarkEnd w:id="0"/>
    </w:p>
    <w:p w:rsidR="008442C4" w:rsidRDefault="008442C4" w:rsidP="00516523">
      <w:pPr>
        <w:ind w:left="360"/>
      </w:pPr>
      <w:r>
        <w:rPr>
          <w:b/>
        </w:rPr>
        <w:t>A.</w:t>
      </w:r>
      <w:r>
        <w:t xml:space="preserve"> Anne Greenfield: “Abandoned by the Angels: The Role of Providence in Restoration Rape Scenes”</w:t>
      </w:r>
    </w:p>
    <w:p w:rsidR="008442C4" w:rsidRDefault="008442C4" w:rsidP="00516523">
      <w:pPr>
        <w:ind w:left="360"/>
      </w:pPr>
      <w:r>
        <w:rPr>
          <w:b/>
        </w:rPr>
        <w:t>B.</w:t>
      </w:r>
      <w:r>
        <w:t xml:space="preserve"> Geremy Carnes: “Tyrannick Belief: Heresy and the Heroic Mode in John Dryden’s </w:t>
      </w:r>
      <w:r>
        <w:rPr>
          <w:i/>
        </w:rPr>
        <w:t>Tyrannick Love”</w:t>
      </w:r>
    </w:p>
    <w:p w:rsidR="008442C4" w:rsidRDefault="008442C4" w:rsidP="00516523">
      <w:pPr>
        <w:ind w:left="360"/>
      </w:pPr>
      <w:r>
        <w:rPr>
          <w:b/>
        </w:rPr>
        <w:t>C.</w:t>
      </w:r>
      <w:r w:rsidR="00943648">
        <w:t xml:space="preserve"> Maggie </w:t>
      </w:r>
      <w:proofErr w:type="spellStart"/>
      <w:r w:rsidR="00943648">
        <w:t>Vint</w:t>
      </w:r>
      <w:r>
        <w:t>er</w:t>
      </w:r>
      <w:proofErr w:type="spellEnd"/>
      <w:r>
        <w:t>: “Formal Heresy and Heretical Formalities in Doctor Faustus”</w:t>
      </w:r>
    </w:p>
    <w:p w:rsidR="008442C4" w:rsidRDefault="008442C4" w:rsidP="008442C4"/>
    <w:p w:rsidR="008442C4" w:rsidRDefault="008442C4" w:rsidP="008442C4">
      <w:r>
        <w:lastRenderedPageBreak/>
        <w:t xml:space="preserve">3. </w:t>
      </w:r>
      <w:r w:rsidR="001528AA">
        <w:rPr>
          <w:u w:val="single"/>
        </w:rPr>
        <w:t>Medieval Heresies</w:t>
      </w:r>
      <w:r w:rsidR="001528AA">
        <w:t>, Room 601</w:t>
      </w:r>
    </w:p>
    <w:p w:rsidR="00083ADF" w:rsidRPr="001528AA" w:rsidRDefault="003207FF" w:rsidP="008442C4">
      <w:r>
        <w:t xml:space="preserve">Chair: Andrew </w:t>
      </w:r>
      <w:proofErr w:type="spellStart"/>
      <w:r>
        <w:t>Romi</w:t>
      </w:r>
      <w:r w:rsidR="00083ADF">
        <w:t>g</w:t>
      </w:r>
      <w:proofErr w:type="spellEnd"/>
    </w:p>
    <w:p w:rsidR="008442C4" w:rsidRDefault="008442C4" w:rsidP="00516523">
      <w:pPr>
        <w:ind w:left="360"/>
      </w:pPr>
      <w:r>
        <w:rPr>
          <w:b/>
        </w:rPr>
        <w:t>A.</w:t>
      </w:r>
      <w:r>
        <w:t xml:space="preserve"> Natalie Calder: “The Politics of Naming ‘Heresy’: Unbelief and the ‘Age of Faith’”</w:t>
      </w:r>
    </w:p>
    <w:p w:rsidR="008442C4" w:rsidRDefault="008442C4" w:rsidP="00516523">
      <w:pPr>
        <w:ind w:left="360"/>
      </w:pPr>
      <w:r>
        <w:rPr>
          <w:b/>
        </w:rPr>
        <w:t>B.</w:t>
      </w:r>
      <w:r>
        <w:t xml:space="preserve"> Kathryn Green: “The Joys of Heresy:  Benefits for Women in Medieval Heretical Sects”</w:t>
      </w:r>
    </w:p>
    <w:p w:rsidR="008442C4" w:rsidRDefault="008442C4" w:rsidP="00516523">
      <w:pPr>
        <w:ind w:left="360"/>
      </w:pPr>
      <w:r>
        <w:rPr>
          <w:b/>
        </w:rPr>
        <w:t>C.</w:t>
      </w:r>
      <w:r>
        <w:t xml:space="preserve"> Julie </w:t>
      </w:r>
      <w:proofErr w:type="spellStart"/>
      <w:r>
        <w:t>Gafney</w:t>
      </w:r>
      <w:proofErr w:type="spellEnd"/>
      <w:r>
        <w:t xml:space="preserve">: “Weeds and Words: </w:t>
      </w:r>
      <w:proofErr w:type="spellStart"/>
      <w:r>
        <w:t>Interpellating</w:t>
      </w:r>
      <w:proofErr w:type="spellEnd"/>
      <w:r>
        <w:t xml:space="preserve"> Heretics, Name-calling, and </w:t>
      </w:r>
      <w:proofErr w:type="spellStart"/>
      <w:r>
        <w:t>Lollard</w:t>
      </w:r>
      <w:proofErr w:type="spellEnd"/>
      <w:r>
        <w:t xml:space="preserve"> Poetics in Chaucer and Langland”</w:t>
      </w:r>
    </w:p>
    <w:p w:rsidR="008F2AE7" w:rsidRDefault="008F2AE7">
      <w:pPr>
        <w:widowControl w:val="0"/>
      </w:pPr>
    </w:p>
    <w:p w:rsidR="000D2346" w:rsidRDefault="000D2346" w:rsidP="000D2346">
      <w:pPr>
        <w:jc w:val="center"/>
        <w:rPr>
          <w:i/>
          <w:color w:val="1A1A1A"/>
          <w:sz w:val="28"/>
        </w:rPr>
      </w:pPr>
      <w:r>
        <w:rPr>
          <w:i/>
          <w:color w:val="1A1A1A"/>
          <w:sz w:val="28"/>
        </w:rPr>
        <w:t>4-5:30</w:t>
      </w:r>
      <w:r w:rsidR="00C50637">
        <w:rPr>
          <w:i/>
          <w:color w:val="1A1A1A"/>
          <w:sz w:val="28"/>
        </w:rPr>
        <w:t xml:space="preserve">, </w:t>
      </w:r>
      <w:r w:rsidRPr="000D2346">
        <w:rPr>
          <w:i/>
          <w:color w:val="1A1A1A"/>
          <w:sz w:val="28"/>
        </w:rPr>
        <w:t xml:space="preserve">Jerry H. </w:t>
      </w:r>
      <w:proofErr w:type="spellStart"/>
      <w:r w:rsidRPr="000D2346">
        <w:rPr>
          <w:i/>
          <w:color w:val="1A1A1A"/>
          <w:sz w:val="28"/>
        </w:rPr>
        <w:t>Labowitz</w:t>
      </w:r>
      <w:proofErr w:type="spellEnd"/>
      <w:r w:rsidRPr="000D2346">
        <w:rPr>
          <w:i/>
          <w:color w:val="1A1A1A"/>
          <w:sz w:val="28"/>
        </w:rPr>
        <w:t xml:space="preserve"> Theatre for the Performing Arts</w:t>
      </w:r>
    </w:p>
    <w:p w:rsidR="00C50637" w:rsidRPr="00C50637" w:rsidRDefault="008442C4" w:rsidP="000D2346">
      <w:pPr>
        <w:jc w:val="center"/>
        <w:rPr>
          <w:i/>
          <w:color w:val="1A1A1A"/>
          <w:sz w:val="28"/>
        </w:rPr>
      </w:pPr>
      <w:r w:rsidRPr="00C50637">
        <w:rPr>
          <w:i/>
          <w:color w:val="1A1A1A"/>
          <w:sz w:val="28"/>
        </w:rPr>
        <w:t>Round Ta</w:t>
      </w:r>
      <w:r w:rsidR="00C50637" w:rsidRPr="00C50637">
        <w:rPr>
          <w:i/>
          <w:color w:val="1A1A1A"/>
          <w:sz w:val="28"/>
        </w:rPr>
        <w:t>ble</w:t>
      </w:r>
    </w:p>
    <w:p w:rsidR="008F2AE7" w:rsidRPr="00C50637" w:rsidRDefault="000D2346" w:rsidP="000D2346">
      <w:pPr>
        <w:jc w:val="center"/>
        <w:rPr>
          <w:b/>
          <w:color w:val="1A1A1A"/>
          <w:sz w:val="26"/>
          <w:szCs w:val="26"/>
        </w:rPr>
      </w:pPr>
      <w:r w:rsidRPr="00C50637">
        <w:rPr>
          <w:b/>
          <w:color w:val="1A1A1A"/>
          <w:sz w:val="28"/>
        </w:rPr>
        <w:t>“Why Heresy Now?”</w:t>
      </w:r>
      <w:r w:rsidR="00101579" w:rsidRPr="00C50637">
        <w:rPr>
          <w:b/>
          <w:color w:val="1A1A1A"/>
          <w:sz w:val="28"/>
        </w:rPr>
        <w:br/>
      </w:r>
      <w:r w:rsidR="00101579" w:rsidRPr="00C50637">
        <w:rPr>
          <w:b/>
          <w:color w:val="1A1A1A"/>
          <w:sz w:val="26"/>
          <w:szCs w:val="26"/>
        </w:rPr>
        <w:t>Robert Royalty</w:t>
      </w:r>
      <w:r w:rsidR="00120C9E" w:rsidRPr="00C50637">
        <w:rPr>
          <w:b/>
          <w:color w:val="1A1A1A"/>
          <w:sz w:val="26"/>
          <w:szCs w:val="26"/>
        </w:rPr>
        <w:t>, Jr.</w:t>
      </w:r>
    </w:p>
    <w:p w:rsidR="00101579" w:rsidRPr="00C50637" w:rsidRDefault="00101579" w:rsidP="000D2346">
      <w:pPr>
        <w:jc w:val="center"/>
        <w:rPr>
          <w:b/>
          <w:color w:val="1A1A1A"/>
          <w:sz w:val="26"/>
          <w:szCs w:val="26"/>
        </w:rPr>
      </w:pPr>
      <w:r w:rsidRPr="00C50637">
        <w:rPr>
          <w:b/>
          <w:color w:val="1A1A1A"/>
          <w:sz w:val="26"/>
          <w:szCs w:val="26"/>
        </w:rPr>
        <w:t>James Morrow</w:t>
      </w:r>
    </w:p>
    <w:p w:rsidR="00101579" w:rsidRPr="00C50637" w:rsidRDefault="00101579" w:rsidP="000D2346">
      <w:pPr>
        <w:jc w:val="center"/>
        <w:rPr>
          <w:b/>
          <w:color w:val="1A1A1A"/>
          <w:sz w:val="26"/>
          <w:szCs w:val="26"/>
        </w:rPr>
      </w:pPr>
      <w:r w:rsidRPr="00C50637">
        <w:rPr>
          <w:b/>
          <w:color w:val="1A1A1A"/>
          <w:sz w:val="26"/>
          <w:szCs w:val="26"/>
        </w:rPr>
        <w:t>Rebecca Goldstein</w:t>
      </w:r>
    </w:p>
    <w:p w:rsidR="00101579" w:rsidRPr="00C50637" w:rsidRDefault="00101579" w:rsidP="000D2346">
      <w:pPr>
        <w:jc w:val="center"/>
        <w:rPr>
          <w:b/>
          <w:color w:val="1A1A1A"/>
          <w:sz w:val="26"/>
          <w:szCs w:val="26"/>
        </w:rPr>
      </w:pPr>
      <w:r w:rsidRPr="00C50637">
        <w:rPr>
          <w:b/>
          <w:color w:val="1A1A1A"/>
          <w:sz w:val="26"/>
          <w:szCs w:val="26"/>
        </w:rPr>
        <w:t>Greg</w:t>
      </w:r>
      <w:r w:rsidR="00572BE7" w:rsidRPr="00C50637">
        <w:rPr>
          <w:b/>
          <w:color w:val="1A1A1A"/>
          <w:sz w:val="26"/>
          <w:szCs w:val="26"/>
        </w:rPr>
        <w:t>ory</w:t>
      </w:r>
      <w:r w:rsidRPr="00C50637">
        <w:rPr>
          <w:b/>
          <w:color w:val="1A1A1A"/>
          <w:sz w:val="26"/>
          <w:szCs w:val="26"/>
        </w:rPr>
        <w:t xml:space="preserve"> Erickson</w:t>
      </w:r>
    </w:p>
    <w:p w:rsidR="00101579" w:rsidRPr="00C50637" w:rsidRDefault="00101579" w:rsidP="000D2346">
      <w:pPr>
        <w:jc w:val="center"/>
        <w:rPr>
          <w:b/>
          <w:sz w:val="26"/>
          <w:szCs w:val="26"/>
        </w:rPr>
      </w:pPr>
      <w:r w:rsidRPr="00C50637">
        <w:rPr>
          <w:b/>
          <w:color w:val="1A1A1A"/>
          <w:sz w:val="26"/>
          <w:szCs w:val="26"/>
        </w:rPr>
        <w:t>Edward Simon</w:t>
      </w:r>
    </w:p>
    <w:p w:rsidR="008F2AE7" w:rsidRDefault="008F2AE7"/>
    <w:p w:rsidR="000D2346" w:rsidRDefault="000D2346">
      <w:pPr>
        <w:rPr>
          <w:color w:val="1A1A1A"/>
        </w:rPr>
      </w:pPr>
      <w:r>
        <w:rPr>
          <w:color w:val="1A1A1A"/>
        </w:rPr>
        <w:t>5:30-6, Lobby</w:t>
      </w:r>
    </w:p>
    <w:p w:rsidR="008F2AE7" w:rsidRDefault="000D2346">
      <w:r>
        <w:rPr>
          <w:color w:val="1A1A1A"/>
        </w:rPr>
        <w:t>Coffee</w:t>
      </w:r>
    </w:p>
    <w:p w:rsidR="008F2AE7" w:rsidRDefault="008F2AE7"/>
    <w:p w:rsidR="000D2346" w:rsidRDefault="008442C4">
      <w:pPr>
        <w:rPr>
          <w:color w:val="1A1A1A"/>
        </w:rPr>
      </w:pPr>
      <w:r>
        <w:rPr>
          <w:color w:val="1A1A1A"/>
        </w:rPr>
        <w:t>6-6:30</w:t>
      </w:r>
      <w:r w:rsidR="000D2346">
        <w:rPr>
          <w:color w:val="1A1A1A"/>
        </w:rPr>
        <w:t xml:space="preserve">, Jerry H. </w:t>
      </w:r>
      <w:proofErr w:type="spellStart"/>
      <w:r w:rsidR="000D2346">
        <w:rPr>
          <w:color w:val="1A1A1A"/>
        </w:rPr>
        <w:t>Labowitz</w:t>
      </w:r>
      <w:proofErr w:type="spellEnd"/>
      <w:r w:rsidR="000D2346">
        <w:rPr>
          <w:color w:val="1A1A1A"/>
        </w:rPr>
        <w:t xml:space="preserve"> Theatre for the Performing Arts</w:t>
      </w:r>
    </w:p>
    <w:p w:rsidR="008F2AE7" w:rsidRDefault="008442C4">
      <w:pPr>
        <w:rPr>
          <w:color w:val="1A1A1A"/>
        </w:rPr>
      </w:pPr>
      <w:r>
        <w:rPr>
          <w:color w:val="1A1A1A"/>
        </w:rPr>
        <w:t>Welcome Add</w:t>
      </w:r>
      <w:r w:rsidR="000D2346">
        <w:rPr>
          <w:color w:val="1A1A1A"/>
        </w:rPr>
        <w:t>ress: Gregory Erickson</w:t>
      </w:r>
    </w:p>
    <w:p w:rsidR="000D2346" w:rsidRDefault="000D2346"/>
    <w:p w:rsidR="00C50637" w:rsidRPr="00C50637" w:rsidRDefault="000D2346" w:rsidP="000D2346">
      <w:pPr>
        <w:jc w:val="center"/>
        <w:rPr>
          <w:i/>
          <w:color w:val="1A1A1A"/>
          <w:sz w:val="28"/>
        </w:rPr>
      </w:pPr>
      <w:r>
        <w:rPr>
          <w:i/>
          <w:color w:val="1A1A1A"/>
          <w:sz w:val="28"/>
        </w:rPr>
        <w:t>6:30-7:30</w:t>
      </w:r>
      <w:r w:rsidR="00C50637">
        <w:rPr>
          <w:i/>
          <w:color w:val="1A1A1A"/>
          <w:sz w:val="28"/>
        </w:rPr>
        <w:t xml:space="preserve">, </w:t>
      </w:r>
      <w:r w:rsidRPr="000D2346">
        <w:rPr>
          <w:i/>
          <w:color w:val="1A1A1A"/>
          <w:sz w:val="28"/>
        </w:rPr>
        <w:t xml:space="preserve">Jerry H. </w:t>
      </w:r>
      <w:proofErr w:type="spellStart"/>
      <w:r w:rsidRPr="000D2346">
        <w:rPr>
          <w:i/>
          <w:color w:val="1A1A1A"/>
          <w:sz w:val="28"/>
        </w:rPr>
        <w:t>Labowitz</w:t>
      </w:r>
      <w:proofErr w:type="spellEnd"/>
      <w:r w:rsidRPr="000D2346">
        <w:rPr>
          <w:i/>
          <w:color w:val="1A1A1A"/>
          <w:sz w:val="28"/>
        </w:rPr>
        <w:t xml:space="preserve"> Theatre for the Performing Arts</w:t>
      </w:r>
      <w:r>
        <w:rPr>
          <w:i/>
          <w:color w:val="1A1A1A"/>
          <w:sz w:val="28"/>
        </w:rPr>
        <w:br/>
      </w:r>
      <w:r w:rsidR="008442C4" w:rsidRPr="00C50637">
        <w:rPr>
          <w:i/>
          <w:color w:val="1A1A1A"/>
          <w:sz w:val="28"/>
        </w:rPr>
        <w:t>Pl</w:t>
      </w:r>
      <w:r w:rsidR="00C50637" w:rsidRPr="00C50637">
        <w:rPr>
          <w:i/>
          <w:color w:val="1A1A1A"/>
          <w:sz w:val="28"/>
        </w:rPr>
        <w:t>enary Talk</w:t>
      </w:r>
    </w:p>
    <w:p w:rsidR="008F2AE7" w:rsidRPr="00C50637" w:rsidRDefault="000D2346" w:rsidP="000D2346">
      <w:pPr>
        <w:jc w:val="center"/>
        <w:rPr>
          <w:b/>
        </w:rPr>
      </w:pPr>
      <w:r w:rsidRPr="00C50637">
        <w:rPr>
          <w:b/>
          <w:color w:val="1A1A1A"/>
          <w:sz w:val="28"/>
        </w:rPr>
        <w:t>James Wood</w:t>
      </w:r>
    </w:p>
    <w:p w:rsidR="008F2AE7" w:rsidRPr="00C50637" w:rsidRDefault="003940F7" w:rsidP="000D2346">
      <w:pPr>
        <w:jc w:val="center"/>
        <w:rPr>
          <w:b/>
        </w:rPr>
      </w:pPr>
      <w:r w:rsidRPr="00C50637">
        <w:rPr>
          <w:b/>
          <w:color w:val="1A1A1A"/>
          <w:sz w:val="28"/>
        </w:rPr>
        <w:t>“Belief, Disbelief and the Modern Novel”</w:t>
      </w:r>
    </w:p>
    <w:p w:rsidR="008F2AE7" w:rsidRDefault="008F2AE7"/>
    <w:p w:rsidR="000D2346" w:rsidRDefault="008442C4">
      <w:pPr>
        <w:rPr>
          <w:color w:val="1A1A1A"/>
        </w:rPr>
      </w:pPr>
      <w:r>
        <w:rPr>
          <w:color w:val="1A1A1A"/>
        </w:rPr>
        <w:t>7:30-9</w:t>
      </w:r>
      <w:r w:rsidR="000D2346">
        <w:rPr>
          <w:color w:val="1A1A1A"/>
        </w:rPr>
        <w:t xml:space="preserve">, Jerry H. </w:t>
      </w:r>
      <w:proofErr w:type="spellStart"/>
      <w:r w:rsidR="000D2346">
        <w:rPr>
          <w:color w:val="1A1A1A"/>
        </w:rPr>
        <w:t>Labowitz</w:t>
      </w:r>
      <w:proofErr w:type="spellEnd"/>
      <w:r w:rsidR="000D2346">
        <w:rPr>
          <w:color w:val="1A1A1A"/>
        </w:rPr>
        <w:t xml:space="preserve"> Theatre for the Performing Arts</w:t>
      </w:r>
    </w:p>
    <w:p w:rsidR="008F2AE7" w:rsidRDefault="008442C4">
      <w:pPr>
        <w:rPr>
          <w:color w:val="1A1A1A"/>
        </w:rPr>
      </w:pPr>
      <w:r>
        <w:rPr>
          <w:color w:val="1A1A1A"/>
        </w:rPr>
        <w:t xml:space="preserve">Opening Wine and </w:t>
      </w:r>
      <w:r w:rsidR="000D2346">
        <w:rPr>
          <w:color w:val="1A1A1A"/>
        </w:rPr>
        <w:t>Cheese Reception</w:t>
      </w:r>
    </w:p>
    <w:p w:rsidR="00376CF5" w:rsidRDefault="00376CF5"/>
    <w:p w:rsidR="0016414D" w:rsidRDefault="0016414D"/>
    <w:p w:rsidR="009016A2" w:rsidRDefault="009016A2"/>
    <w:p w:rsidR="008F2AE7" w:rsidRPr="000D2346" w:rsidRDefault="008442C4" w:rsidP="000D2346">
      <w:pPr>
        <w:widowControl w:val="0"/>
        <w:jc w:val="center"/>
        <w:rPr>
          <w:sz w:val="28"/>
          <w:szCs w:val="28"/>
        </w:rPr>
      </w:pPr>
      <w:r w:rsidRPr="000D2346">
        <w:rPr>
          <w:b/>
          <w:sz w:val="28"/>
          <w:szCs w:val="28"/>
        </w:rPr>
        <w:t>SATURDAY, MAY 31</w:t>
      </w:r>
    </w:p>
    <w:p w:rsidR="008F2AE7" w:rsidRDefault="008F2AE7">
      <w:pPr>
        <w:widowControl w:val="0"/>
      </w:pPr>
    </w:p>
    <w:p w:rsidR="000D2346" w:rsidRDefault="000D2346">
      <w:pPr>
        <w:rPr>
          <w:color w:val="1A1A1A"/>
        </w:rPr>
      </w:pPr>
      <w:r>
        <w:rPr>
          <w:color w:val="1A1A1A"/>
        </w:rPr>
        <w:t>8-4, Lobby</w:t>
      </w:r>
    </w:p>
    <w:p w:rsidR="008F2AE7" w:rsidRDefault="000D2346">
      <w:r>
        <w:rPr>
          <w:color w:val="1A1A1A"/>
        </w:rPr>
        <w:t>Registration</w:t>
      </w:r>
    </w:p>
    <w:p w:rsidR="008F2AE7" w:rsidRDefault="008F2AE7"/>
    <w:p w:rsidR="0016414D" w:rsidRDefault="0016414D">
      <w:pPr>
        <w:rPr>
          <w:color w:val="1A1A1A"/>
        </w:rPr>
      </w:pPr>
      <w:r>
        <w:rPr>
          <w:color w:val="1A1A1A"/>
        </w:rPr>
        <w:t>8-10, Lobby</w:t>
      </w:r>
    </w:p>
    <w:p w:rsidR="008F2AE7" w:rsidRDefault="008442C4">
      <w:r>
        <w:rPr>
          <w:color w:val="1A1A1A"/>
        </w:rPr>
        <w:t>Coff</w:t>
      </w:r>
      <w:r w:rsidR="0016414D">
        <w:rPr>
          <w:color w:val="1A1A1A"/>
        </w:rPr>
        <w:t>ee/Continental breakfast</w:t>
      </w:r>
    </w:p>
    <w:p w:rsidR="001528AA" w:rsidRDefault="001528AA">
      <w:pPr>
        <w:widowControl w:val="0"/>
      </w:pPr>
    </w:p>
    <w:p w:rsidR="0016414D" w:rsidRDefault="0016414D">
      <w:pPr>
        <w:widowControl w:val="0"/>
        <w:rPr>
          <w:b/>
        </w:rPr>
      </w:pPr>
      <w:r>
        <w:rPr>
          <w:b/>
        </w:rPr>
        <w:t>9-10:30</w:t>
      </w:r>
    </w:p>
    <w:p w:rsidR="008F2AE7" w:rsidRDefault="0016414D">
      <w:pPr>
        <w:widowControl w:val="0"/>
      </w:pPr>
      <w:r>
        <w:rPr>
          <w:b/>
        </w:rPr>
        <w:t>Concurrent Seminars II</w:t>
      </w:r>
    </w:p>
    <w:p w:rsidR="008F2AE7" w:rsidRDefault="008442C4">
      <w:r>
        <w:lastRenderedPageBreak/>
        <w:t xml:space="preserve">4. </w:t>
      </w:r>
      <w:r>
        <w:rPr>
          <w:u w:val="single"/>
        </w:rPr>
        <w:t>Modernism, Unbelie</w:t>
      </w:r>
      <w:r w:rsidR="001528AA">
        <w:rPr>
          <w:u w:val="single"/>
        </w:rPr>
        <w:t>f, and the Heretical Imperative</w:t>
      </w:r>
      <w:r w:rsidR="001528AA">
        <w:t>, Room 401</w:t>
      </w:r>
    </w:p>
    <w:p w:rsidR="00083ADF" w:rsidRPr="001528AA" w:rsidRDefault="00083ADF">
      <w:r>
        <w:t xml:space="preserve">Chair: A.Q.M.A. Rahman </w:t>
      </w:r>
      <w:proofErr w:type="spellStart"/>
      <w:r>
        <w:t>Bhuiyan</w:t>
      </w:r>
      <w:proofErr w:type="spellEnd"/>
    </w:p>
    <w:p w:rsidR="008F2AE7" w:rsidRDefault="008442C4" w:rsidP="00516523">
      <w:pPr>
        <w:ind w:left="360"/>
      </w:pPr>
      <w:r>
        <w:rPr>
          <w:b/>
        </w:rPr>
        <w:t>A.</w:t>
      </w:r>
      <w:r>
        <w:t xml:space="preserve"> Gregory Erickson: “Heresy and the Modernist Literary Imagination”</w:t>
      </w:r>
    </w:p>
    <w:p w:rsidR="008F2AE7" w:rsidRDefault="008442C4" w:rsidP="00516523">
      <w:pPr>
        <w:widowControl w:val="0"/>
        <w:ind w:left="360"/>
      </w:pPr>
      <w:r>
        <w:rPr>
          <w:b/>
        </w:rPr>
        <w:t>B.</w:t>
      </w:r>
      <w:r>
        <w:t xml:space="preserve"> Jade Principe: “Graham Greene on the Exigencies of Choice”</w:t>
      </w:r>
    </w:p>
    <w:p w:rsidR="008F2AE7" w:rsidRDefault="008442C4" w:rsidP="00516523">
      <w:pPr>
        <w:ind w:left="360"/>
      </w:pPr>
      <w:bookmarkStart w:id="1" w:name="h.gjdgxs" w:colFirst="0" w:colLast="0"/>
      <w:bookmarkEnd w:id="1"/>
      <w:r>
        <w:rPr>
          <w:b/>
        </w:rPr>
        <w:t>C.</w:t>
      </w:r>
      <w:r>
        <w:t xml:space="preserve"> Suzanne Hobson: “The Problem of Unbelief in Modernist Writing: Mary Butts and </w:t>
      </w:r>
      <w:r w:rsidRPr="00125D25">
        <w:rPr>
          <w:i/>
        </w:rPr>
        <w:t>Traps for Unbelievers</w:t>
      </w:r>
      <w:r>
        <w:t>“</w:t>
      </w:r>
    </w:p>
    <w:p w:rsidR="008F2AE7" w:rsidRDefault="008F2AE7"/>
    <w:p w:rsidR="008442C4" w:rsidRDefault="008442C4" w:rsidP="008442C4">
      <w:r>
        <w:t xml:space="preserve">5. </w:t>
      </w:r>
      <w:r w:rsidR="001528AA">
        <w:rPr>
          <w:u w:val="single"/>
        </w:rPr>
        <w:t>Artists’ Panel</w:t>
      </w:r>
      <w:r w:rsidR="001528AA">
        <w:t>, Room 501</w:t>
      </w:r>
    </w:p>
    <w:p w:rsidR="00083ADF" w:rsidRPr="001528AA" w:rsidRDefault="00083ADF" w:rsidP="008442C4">
      <w:r>
        <w:t xml:space="preserve">Chair: Bernard </w:t>
      </w:r>
      <w:proofErr w:type="spellStart"/>
      <w:r>
        <w:t>Schweizer</w:t>
      </w:r>
      <w:proofErr w:type="spellEnd"/>
    </w:p>
    <w:p w:rsidR="008442C4" w:rsidRDefault="008442C4" w:rsidP="00516523">
      <w:pPr>
        <w:ind w:left="360"/>
      </w:pPr>
      <w:r>
        <w:rPr>
          <w:b/>
        </w:rPr>
        <w:t>A.</w:t>
      </w:r>
      <w:r w:rsidR="00101579">
        <w:t xml:space="preserve"> Ja</w:t>
      </w:r>
      <w:r>
        <w:t>m</w:t>
      </w:r>
      <w:r w:rsidR="00101579">
        <w:t>es</w:t>
      </w:r>
      <w:r>
        <w:t xml:space="preserve"> Morrow: “The Novelist as Heretic”</w:t>
      </w:r>
    </w:p>
    <w:p w:rsidR="008442C4" w:rsidRDefault="008442C4" w:rsidP="00516523">
      <w:pPr>
        <w:ind w:left="360"/>
      </w:pPr>
      <w:r>
        <w:rPr>
          <w:b/>
        </w:rPr>
        <w:t>B.</w:t>
      </w:r>
      <w:r>
        <w:t xml:space="preserve"> Lorna Gibb</w:t>
      </w:r>
      <w:r>
        <w:rPr>
          <w:b/>
        </w:rPr>
        <w:t xml:space="preserve">: </w:t>
      </w:r>
      <w:r w:rsidR="003940F7">
        <w:t>“Spiritualism and Heresy</w:t>
      </w:r>
      <w:r>
        <w:t>: Genesis of a Novel”</w:t>
      </w:r>
    </w:p>
    <w:p w:rsidR="008442C4" w:rsidRDefault="008442C4" w:rsidP="00516523">
      <w:pPr>
        <w:ind w:left="360"/>
      </w:pPr>
      <w:r>
        <w:rPr>
          <w:b/>
        </w:rPr>
        <w:t>C.</w:t>
      </w:r>
      <w:r>
        <w:t xml:space="preserve"> Tasha Golden: “Pop Heresy: Songwriting at the Edge of the </w:t>
      </w:r>
      <w:proofErr w:type="spellStart"/>
      <w:r>
        <w:t>Speakable</w:t>
      </w:r>
      <w:proofErr w:type="spellEnd"/>
      <w:r>
        <w:t>--</w:t>
      </w:r>
      <w:r>
        <w:rPr>
          <w:i/>
        </w:rPr>
        <w:t>An interdisciplinary conversation</w:t>
      </w:r>
      <w:r w:rsidRPr="008442C4">
        <w:t>”</w:t>
      </w:r>
    </w:p>
    <w:p w:rsidR="008442C4" w:rsidRDefault="008442C4" w:rsidP="008442C4"/>
    <w:p w:rsidR="008F2AE7" w:rsidRDefault="008442C4">
      <w:r>
        <w:t xml:space="preserve">6. </w:t>
      </w:r>
      <w:r w:rsidR="001528AA">
        <w:rPr>
          <w:u w:val="single"/>
        </w:rPr>
        <w:t>Religious Practice as Heresy</w:t>
      </w:r>
      <w:r w:rsidR="001528AA">
        <w:t>, Room 601</w:t>
      </w:r>
    </w:p>
    <w:p w:rsidR="00083ADF" w:rsidRPr="001528AA" w:rsidRDefault="00083ADF">
      <w:r>
        <w:t>Chair: John Holloway</w:t>
      </w:r>
    </w:p>
    <w:p w:rsidR="008F2AE7" w:rsidRDefault="008442C4" w:rsidP="00516523">
      <w:pPr>
        <w:ind w:left="360"/>
      </w:pPr>
      <w:r>
        <w:rPr>
          <w:b/>
        </w:rPr>
        <w:t xml:space="preserve">A. </w:t>
      </w:r>
      <w:r>
        <w:t>Jordan Miller: “</w:t>
      </w:r>
      <w:r w:rsidR="00031DBA">
        <w:t xml:space="preserve">Solving Some Problems of </w:t>
      </w:r>
      <w:r w:rsidR="005323EC">
        <w:t xml:space="preserve">Language: on Ritual, Craft, and </w:t>
      </w:r>
      <w:r w:rsidR="00031DBA">
        <w:t>Apophasis</w:t>
      </w:r>
      <w:r>
        <w:t xml:space="preserve">” </w:t>
      </w:r>
    </w:p>
    <w:p w:rsidR="008F2AE7" w:rsidRDefault="008442C4" w:rsidP="00516523">
      <w:pPr>
        <w:ind w:left="360"/>
      </w:pPr>
      <w:r>
        <w:rPr>
          <w:b/>
        </w:rPr>
        <w:t xml:space="preserve">B. </w:t>
      </w:r>
      <w:r>
        <w:t xml:space="preserve">Andrea Dickens: “The Rhetoric of Heresy in David </w:t>
      </w:r>
      <w:proofErr w:type="spellStart"/>
      <w:r>
        <w:t>Ebershoff’s</w:t>
      </w:r>
      <w:proofErr w:type="spellEnd"/>
      <w:r>
        <w:t xml:space="preserve"> </w:t>
      </w:r>
      <w:r>
        <w:rPr>
          <w:i/>
        </w:rPr>
        <w:t>The Nineteenth Wife</w:t>
      </w:r>
      <w:r>
        <w:t>”</w:t>
      </w:r>
    </w:p>
    <w:p w:rsidR="008F2AE7" w:rsidRDefault="008F2AE7"/>
    <w:p w:rsidR="0016414D" w:rsidRPr="0016414D" w:rsidRDefault="0016414D" w:rsidP="0016414D">
      <w:pPr>
        <w:jc w:val="center"/>
        <w:rPr>
          <w:i/>
          <w:color w:val="1A1A1A"/>
          <w:sz w:val="28"/>
        </w:rPr>
      </w:pPr>
      <w:r w:rsidRPr="0016414D">
        <w:rPr>
          <w:i/>
          <w:color w:val="1A1A1A"/>
          <w:sz w:val="28"/>
        </w:rPr>
        <w:t>11-12</w:t>
      </w:r>
      <w:r w:rsidR="00193486">
        <w:rPr>
          <w:i/>
          <w:color w:val="1A1A1A"/>
          <w:sz w:val="28"/>
        </w:rPr>
        <w:t xml:space="preserve">, </w:t>
      </w:r>
      <w:r w:rsidRPr="0016414D">
        <w:rPr>
          <w:i/>
          <w:color w:val="1A1A1A"/>
          <w:sz w:val="28"/>
        </w:rPr>
        <w:t xml:space="preserve">Jerry H. </w:t>
      </w:r>
      <w:proofErr w:type="spellStart"/>
      <w:r w:rsidRPr="0016414D">
        <w:rPr>
          <w:i/>
          <w:color w:val="1A1A1A"/>
          <w:sz w:val="28"/>
        </w:rPr>
        <w:t>Labowitz</w:t>
      </w:r>
      <w:proofErr w:type="spellEnd"/>
      <w:r w:rsidRPr="0016414D">
        <w:rPr>
          <w:i/>
          <w:color w:val="1A1A1A"/>
          <w:sz w:val="28"/>
        </w:rPr>
        <w:t xml:space="preserve"> Theatre for the Performing Arts</w:t>
      </w:r>
    </w:p>
    <w:p w:rsidR="00193486" w:rsidRPr="00193486" w:rsidRDefault="008442C4" w:rsidP="0016414D">
      <w:pPr>
        <w:jc w:val="center"/>
        <w:rPr>
          <w:i/>
          <w:color w:val="1A1A1A"/>
          <w:sz w:val="28"/>
        </w:rPr>
      </w:pPr>
      <w:r w:rsidRPr="00193486">
        <w:rPr>
          <w:i/>
          <w:color w:val="1A1A1A"/>
          <w:sz w:val="28"/>
        </w:rPr>
        <w:t>Plenary Talk</w:t>
      </w:r>
    </w:p>
    <w:p w:rsidR="0016414D" w:rsidRPr="00193486" w:rsidRDefault="008442C4" w:rsidP="0016414D">
      <w:pPr>
        <w:jc w:val="center"/>
        <w:rPr>
          <w:b/>
          <w:color w:val="1A1A1A"/>
          <w:sz w:val="28"/>
        </w:rPr>
      </w:pPr>
      <w:r w:rsidRPr="00193486">
        <w:rPr>
          <w:b/>
          <w:color w:val="1A1A1A"/>
          <w:sz w:val="28"/>
        </w:rPr>
        <w:t>Rebec</w:t>
      </w:r>
      <w:r w:rsidR="0016414D" w:rsidRPr="00193486">
        <w:rPr>
          <w:b/>
          <w:color w:val="1A1A1A"/>
          <w:sz w:val="28"/>
        </w:rPr>
        <w:t xml:space="preserve">ca </w:t>
      </w:r>
      <w:proofErr w:type="spellStart"/>
      <w:r w:rsidR="0016414D" w:rsidRPr="00193486">
        <w:rPr>
          <w:b/>
          <w:color w:val="1A1A1A"/>
          <w:sz w:val="28"/>
        </w:rPr>
        <w:t>Newberger</w:t>
      </w:r>
      <w:proofErr w:type="spellEnd"/>
      <w:r w:rsidR="0016414D" w:rsidRPr="00193486">
        <w:rPr>
          <w:b/>
          <w:color w:val="1A1A1A"/>
          <w:sz w:val="28"/>
        </w:rPr>
        <w:t xml:space="preserve"> Goldstein</w:t>
      </w:r>
    </w:p>
    <w:p w:rsidR="008F2AE7" w:rsidRPr="00193486" w:rsidRDefault="003940F7" w:rsidP="0016414D">
      <w:pPr>
        <w:jc w:val="center"/>
        <w:rPr>
          <w:b/>
        </w:rPr>
      </w:pPr>
      <w:r w:rsidRPr="00193486">
        <w:rPr>
          <w:b/>
          <w:color w:val="1A1A1A"/>
          <w:sz w:val="28"/>
        </w:rPr>
        <w:t>“The Accidental Literary Influence of Modernity’s Greatest Heretic”</w:t>
      </w:r>
    </w:p>
    <w:p w:rsidR="008F2AE7" w:rsidRDefault="008F2AE7">
      <w:pPr>
        <w:ind w:firstLine="720"/>
      </w:pPr>
    </w:p>
    <w:p w:rsidR="0016414D" w:rsidRDefault="008442C4">
      <w:pPr>
        <w:rPr>
          <w:color w:val="1A1A1A"/>
        </w:rPr>
      </w:pPr>
      <w:r>
        <w:rPr>
          <w:color w:val="1A1A1A"/>
        </w:rPr>
        <w:t>12-1</w:t>
      </w:r>
    </w:p>
    <w:p w:rsidR="008F2AE7" w:rsidRDefault="008442C4">
      <w:r>
        <w:rPr>
          <w:color w:val="1A1A1A"/>
        </w:rPr>
        <w:t>Lunch, on your own</w:t>
      </w:r>
    </w:p>
    <w:p w:rsidR="008F2AE7" w:rsidRDefault="008F2AE7"/>
    <w:p w:rsidR="0016414D" w:rsidRDefault="008442C4">
      <w:pPr>
        <w:rPr>
          <w:b/>
        </w:rPr>
      </w:pPr>
      <w:r>
        <w:rPr>
          <w:b/>
        </w:rPr>
        <w:t>1-2:30</w:t>
      </w:r>
    </w:p>
    <w:p w:rsidR="008F2AE7" w:rsidRDefault="0016414D">
      <w:r>
        <w:rPr>
          <w:b/>
        </w:rPr>
        <w:t>Concurrent Seminars III</w:t>
      </w:r>
    </w:p>
    <w:p w:rsidR="00376CF5" w:rsidRDefault="00376CF5"/>
    <w:p w:rsidR="008F2AE7" w:rsidRDefault="008442C4">
      <w:r>
        <w:t xml:space="preserve">7. </w:t>
      </w:r>
      <w:r>
        <w:rPr>
          <w:u w:val="single"/>
        </w:rPr>
        <w:t>Here</w:t>
      </w:r>
      <w:r w:rsidR="001528AA">
        <w:rPr>
          <w:u w:val="single"/>
        </w:rPr>
        <w:t>sy, Folk Religion, and the Arts</w:t>
      </w:r>
      <w:r w:rsidR="001528AA">
        <w:t>, Room 401</w:t>
      </w:r>
    </w:p>
    <w:p w:rsidR="00083ADF" w:rsidRPr="001528AA" w:rsidRDefault="00083ADF">
      <w:r>
        <w:t>Chair: Jordan Miller</w:t>
      </w:r>
    </w:p>
    <w:p w:rsidR="008F2AE7" w:rsidRDefault="008442C4" w:rsidP="00516523">
      <w:pPr>
        <w:ind w:left="360"/>
      </w:pPr>
      <w:r>
        <w:rPr>
          <w:b/>
        </w:rPr>
        <w:t>A.</w:t>
      </w:r>
      <w:r>
        <w:t xml:space="preserve"> Mark Hama: “There is no devil, there is nothing”: Theodicy, </w:t>
      </w:r>
      <w:proofErr w:type="spellStart"/>
      <w:r>
        <w:t>Misotheism</w:t>
      </w:r>
      <w:proofErr w:type="spellEnd"/>
      <w:r>
        <w:t>, and Re-</w:t>
      </w:r>
      <w:proofErr w:type="spellStart"/>
      <w:r>
        <w:t>membering</w:t>
      </w:r>
      <w:proofErr w:type="spellEnd"/>
      <w:r>
        <w:t xml:space="preserve"> in </w:t>
      </w:r>
      <w:proofErr w:type="spellStart"/>
      <w:r>
        <w:t>Tomás</w:t>
      </w:r>
      <w:proofErr w:type="spellEnd"/>
      <w:r>
        <w:t xml:space="preserve"> Rivera’s . . . </w:t>
      </w:r>
      <w:r>
        <w:rPr>
          <w:i/>
        </w:rPr>
        <w:t>And the Earth Did Not Devour Him</w:t>
      </w:r>
      <w:r>
        <w:t>”</w:t>
      </w:r>
    </w:p>
    <w:p w:rsidR="008F2AE7" w:rsidRDefault="008442C4" w:rsidP="00516523">
      <w:pPr>
        <w:ind w:left="360"/>
      </w:pPr>
      <w:r>
        <w:rPr>
          <w:b/>
        </w:rPr>
        <w:t>B.</w:t>
      </w:r>
      <w:r>
        <w:t xml:space="preserve"> Jason Bauman: “The </w:t>
      </w:r>
      <w:proofErr w:type="spellStart"/>
      <w:r>
        <w:t>Trementinas</w:t>
      </w:r>
      <w:proofErr w:type="spellEnd"/>
      <w:r>
        <w:t xml:space="preserve">’ Black Book: Witchcraft and Heresy in </w:t>
      </w:r>
      <w:proofErr w:type="spellStart"/>
      <w:r>
        <w:t>Rudolfo</w:t>
      </w:r>
      <w:proofErr w:type="spellEnd"/>
      <w:r>
        <w:t xml:space="preserve"> Anaya’s</w:t>
      </w:r>
      <w:r>
        <w:rPr>
          <w:i/>
        </w:rPr>
        <w:t xml:space="preserve"> </w:t>
      </w:r>
      <w:proofErr w:type="gramStart"/>
      <w:r>
        <w:rPr>
          <w:i/>
        </w:rPr>
        <w:t>Bless</w:t>
      </w:r>
      <w:proofErr w:type="gramEnd"/>
      <w:r>
        <w:rPr>
          <w:i/>
        </w:rPr>
        <w:t xml:space="preserve"> Me, </w:t>
      </w:r>
      <w:proofErr w:type="spellStart"/>
      <w:r>
        <w:rPr>
          <w:i/>
        </w:rPr>
        <w:t>Ultima</w:t>
      </w:r>
      <w:proofErr w:type="spellEnd"/>
      <w:r>
        <w:t>”</w:t>
      </w:r>
    </w:p>
    <w:p w:rsidR="008F2AE7" w:rsidRDefault="008442C4" w:rsidP="00516523">
      <w:pPr>
        <w:ind w:left="360"/>
      </w:pPr>
      <w:r>
        <w:rPr>
          <w:b/>
        </w:rPr>
        <w:t>C.</w:t>
      </w:r>
      <w:r>
        <w:t xml:space="preserve"> Angelina </w:t>
      </w:r>
      <w:proofErr w:type="spellStart"/>
      <w:r>
        <w:t>Tallaj</w:t>
      </w:r>
      <w:proofErr w:type="spellEnd"/>
      <w:r>
        <w:t>: “On the Steps of the Cathedral: Heresy, Lived Religion, Dominican Voodoo, Music, and Catholicism”</w:t>
      </w:r>
    </w:p>
    <w:p w:rsidR="008F2AE7" w:rsidRDefault="008F2AE7"/>
    <w:p w:rsidR="008F2AE7" w:rsidRDefault="008442C4">
      <w:r>
        <w:t xml:space="preserve">8. </w:t>
      </w:r>
      <w:r w:rsidR="001528AA">
        <w:rPr>
          <w:u w:val="single"/>
        </w:rPr>
        <w:t>English Literature and Dissent</w:t>
      </w:r>
      <w:r w:rsidR="001528AA">
        <w:t>, Room 501</w:t>
      </w:r>
    </w:p>
    <w:p w:rsidR="00083ADF" w:rsidRPr="001528AA" w:rsidRDefault="00083ADF">
      <w:r>
        <w:t>Chair: Richard Santana</w:t>
      </w:r>
    </w:p>
    <w:p w:rsidR="008F2AE7" w:rsidRDefault="008442C4" w:rsidP="00516523">
      <w:pPr>
        <w:ind w:left="360"/>
      </w:pPr>
      <w:r>
        <w:rPr>
          <w:b/>
        </w:rPr>
        <w:t>A.</w:t>
      </w:r>
      <w:r>
        <w:t xml:space="preserve"> Will Miller: "From Heresy to Enthusiasm: Henry More and Anne Conway in the wake of the English Revolution"</w:t>
      </w:r>
    </w:p>
    <w:p w:rsidR="008F2AE7" w:rsidRDefault="008442C4" w:rsidP="00516523">
      <w:pPr>
        <w:ind w:left="360"/>
      </w:pPr>
      <w:r>
        <w:rPr>
          <w:b/>
        </w:rPr>
        <w:lastRenderedPageBreak/>
        <w:t>B.</w:t>
      </w:r>
      <w:r>
        <w:t xml:space="preserve"> Ethan </w:t>
      </w:r>
      <w:proofErr w:type="spellStart"/>
      <w:r>
        <w:t>Quillen</w:t>
      </w:r>
      <w:proofErr w:type="spellEnd"/>
      <w:r>
        <w:t>: Ian McEwan and Atheist Ethnography: Testing the Ethnographic Value of Fiction in Defining Modern Atheism”</w:t>
      </w:r>
    </w:p>
    <w:p w:rsidR="008F2AE7" w:rsidRDefault="008442C4" w:rsidP="00516523">
      <w:pPr>
        <w:widowControl w:val="0"/>
        <w:ind w:left="360"/>
      </w:pPr>
      <w:r>
        <w:rPr>
          <w:b/>
        </w:rPr>
        <w:t>C.</w:t>
      </w:r>
      <w:r>
        <w:t xml:space="preserve"> Morgan Strawn: “A Rank Republican”: Mark </w:t>
      </w:r>
      <w:proofErr w:type="spellStart"/>
      <w:r>
        <w:t>Akenside</w:t>
      </w:r>
      <w:proofErr w:type="spellEnd"/>
      <w:r>
        <w:t>, Tobias Smollett, and the Literary Politics of Religious Nonconformity”</w:t>
      </w:r>
    </w:p>
    <w:p w:rsidR="008F2AE7" w:rsidRDefault="008F2AE7"/>
    <w:p w:rsidR="008442C4" w:rsidRDefault="008442C4" w:rsidP="008442C4">
      <w:r>
        <w:t xml:space="preserve">9. </w:t>
      </w:r>
      <w:r>
        <w:rPr>
          <w:u w:val="single"/>
        </w:rPr>
        <w:t>Heresy in the late 19</w:t>
      </w:r>
      <w:r>
        <w:rPr>
          <w:u w:val="single"/>
          <w:vertAlign w:val="superscript"/>
        </w:rPr>
        <w:t>th</w:t>
      </w:r>
      <w:r w:rsidR="001528AA">
        <w:rPr>
          <w:u w:val="single"/>
        </w:rPr>
        <w:t xml:space="preserve"> century</w:t>
      </w:r>
      <w:r w:rsidR="001528AA">
        <w:t>, Room 601</w:t>
      </w:r>
    </w:p>
    <w:p w:rsidR="00083ADF" w:rsidRPr="001528AA" w:rsidRDefault="00083ADF" w:rsidP="008442C4">
      <w:r>
        <w:t>Chair: T</w:t>
      </w:r>
      <w:r w:rsidR="007C4E92">
        <w:t>im Hendrickson</w:t>
      </w:r>
    </w:p>
    <w:p w:rsidR="008442C4" w:rsidRDefault="008442C4" w:rsidP="00516523">
      <w:pPr>
        <w:ind w:left="360"/>
      </w:pPr>
      <w:r>
        <w:rPr>
          <w:b/>
        </w:rPr>
        <w:t>A.</w:t>
      </w:r>
      <w:r>
        <w:t xml:space="preserve"> Tim Hendrickson: “</w:t>
      </w:r>
      <w:r>
        <w:rPr>
          <w:i/>
        </w:rPr>
        <w:t xml:space="preserve">Allan </w:t>
      </w:r>
      <w:proofErr w:type="spellStart"/>
      <w:r>
        <w:rPr>
          <w:i/>
        </w:rPr>
        <w:t>Quatermain</w:t>
      </w:r>
      <w:proofErr w:type="spellEnd"/>
      <w:r>
        <w:rPr>
          <w:i/>
        </w:rPr>
        <w:t xml:space="preserve"> </w:t>
      </w:r>
      <w:r>
        <w:t xml:space="preserve">and the Religious Crusade of </w:t>
      </w:r>
      <w:proofErr w:type="spellStart"/>
      <w:r>
        <w:t>Haggard’s</w:t>
      </w:r>
      <w:proofErr w:type="spellEnd"/>
      <w:r>
        <w:t xml:space="preserve"> Adventure Fiction”</w:t>
      </w:r>
    </w:p>
    <w:p w:rsidR="008442C4" w:rsidRDefault="008442C4" w:rsidP="00516523">
      <w:pPr>
        <w:ind w:left="360"/>
      </w:pPr>
      <w:r>
        <w:rPr>
          <w:b/>
        </w:rPr>
        <w:t>B.</w:t>
      </w:r>
      <w:r>
        <w:t xml:space="preserve"> Michael Keller: “</w:t>
      </w:r>
      <w:r w:rsidR="00814176">
        <w:t xml:space="preserve">Between Very and </w:t>
      </w:r>
      <w:proofErr w:type="spellStart"/>
      <w:r w:rsidR="00814176">
        <w:t>Kneeland</w:t>
      </w:r>
      <w:proofErr w:type="spellEnd"/>
      <w:r w:rsidR="00814176">
        <w:t>: Emerson’s Heretical Boundaries</w:t>
      </w:r>
      <w:r>
        <w:t>”</w:t>
      </w:r>
    </w:p>
    <w:p w:rsidR="008442C4" w:rsidRDefault="008442C4" w:rsidP="008442C4"/>
    <w:p w:rsidR="0016414D" w:rsidRDefault="0016414D">
      <w:pPr>
        <w:rPr>
          <w:b/>
        </w:rPr>
      </w:pPr>
      <w:r>
        <w:rPr>
          <w:b/>
        </w:rPr>
        <w:t>3-4:30</w:t>
      </w:r>
    </w:p>
    <w:p w:rsidR="008F2AE7" w:rsidRDefault="0016414D">
      <w:r>
        <w:rPr>
          <w:b/>
        </w:rPr>
        <w:t>Concurrent Seminars IV</w:t>
      </w:r>
    </w:p>
    <w:p w:rsidR="008F2AE7" w:rsidRDefault="008F2AE7"/>
    <w:p w:rsidR="008442C4" w:rsidRDefault="008442C4" w:rsidP="008442C4">
      <w:r>
        <w:t xml:space="preserve">10. </w:t>
      </w:r>
      <w:r w:rsidR="001528AA">
        <w:rPr>
          <w:u w:val="single"/>
        </w:rPr>
        <w:t>Lightning Rods of Heresy</w:t>
      </w:r>
      <w:r w:rsidR="001528AA">
        <w:t>, Room 401</w:t>
      </w:r>
    </w:p>
    <w:p w:rsidR="00083ADF" w:rsidRPr="001528AA" w:rsidRDefault="00083ADF" w:rsidP="008442C4">
      <w:r>
        <w:t>Chair: Gregory Erickson</w:t>
      </w:r>
    </w:p>
    <w:p w:rsidR="008442C4" w:rsidRDefault="008442C4" w:rsidP="00516523">
      <w:pPr>
        <w:ind w:left="360"/>
      </w:pPr>
      <w:r>
        <w:rPr>
          <w:b/>
        </w:rPr>
        <w:t>A.</w:t>
      </w:r>
      <w:r>
        <w:t xml:space="preserve"> Patrick Bixby: “‘Poison Doctrines’: Yeats, </w:t>
      </w:r>
      <w:r w:rsidR="00765D4A">
        <w:t xml:space="preserve">Nietzsche, </w:t>
      </w:r>
      <w:r>
        <w:t>and the Fate of Christian Civilization”</w:t>
      </w:r>
    </w:p>
    <w:p w:rsidR="008442C4" w:rsidRDefault="008442C4" w:rsidP="00516523">
      <w:pPr>
        <w:ind w:left="360"/>
      </w:pPr>
      <w:r>
        <w:rPr>
          <w:b/>
        </w:rPr>
        <w:t>B.</w:t>
      </w:r>
      <w:r w:rsidR="00101579">
        <w:t xml:space="preserve"> Clement </w:t>
      </w:r>
      <w:proofErr w:type="spellStart"/>
      <w:r w:rsidR="00101579">
        <w:t>Gre</w:t>
      </w:r>
      <w:r>
        <w:t>ne</w:t>
      </w:r>
      <w:proofErr w:type="spellEnd"/>
      <w:r>
        <w:t>: “</w:t>
      </w:r>
      <w:r w:rsidR="003940F7">
        <w:t>Three Versions of Judas: Borges, Heresy and the Historical Judas</w:t>
      </w:r>
      <w:r>
        <w:t>”</w:t>
      </w:r>
    </w:p>
    <w:p w:rsidR="008442C4" w:rsidRDefault="008442C4" w:rsidP="00516523">
      <w:pPr>
        <w:ind w:left="360"/>
      </w:pPr>
      <w:r>
        <w:rPr>
          <w:b/>
        </w:rPr>
        <w:t>C.</w:t>
      </w:r>
      <w:r>
        <w:t xml:space="preserve"> Andrea Sheridan: </w:t>
      </w:r>
      <w:r w:rsidR="00145967">
        <w:t>“</w:t>
      </w:r>
      <w:r>
        <w:rPr>
          <w:color w:val="1A1A1A"/>
        </w:rPr>
        <w:t xml:space="preserve">The </w:t>
      </w:r>
      <w:r w:rsidR="00145967">
        <w:rPr>
          <w:color w:val="1A1A1A"/>
        </w:rPr>
        <w:t>‘</w:t>
      </w:r>
      <w:r>
        <w:rPr>
          <w:color w:val="1A1A1A"/>
        </w:rPr>
        <w:t>day-to-day trenches of adult life</w:t>
      </w:r>
      <w:r w:rsidR="00145967">
        <w:rPr>
          <w:color w:val="1A1A1A"/>
        </w:rPr>
        <w:t>’</w:t>
      </w:r>
      <w:r>
        <w:rPr>
          <w:color w:val="1A1A1A"/>
        </w:rPr>
        <w:t xml:space="preserve">: Worship in David Foster Wallace's </w:t>
      </w:r>
      <w:proofErr w:type="gramStart"/>
      <w:r>
        <w:rPr>
          <w:i/>
          <w:color w:val="1A1A1A"/>
        </w:rPr>
        <w:t>This</w:t>
      </w:r>
      <w:proofErr w:type="gramEnd"/>
      <w:r>
        <w:rPr>
          <w:i/>
          <w:color w:val="1A1A1A"/>
        </w:rPr>
        <w:t xml:space="preserve"> is Water</w:t>
      </w:r>
      <w:r w:rsidR="00145967">
        <w:rPr>
          <w:color w:val="1A1A1A"/>
        </w:rPr>
        <w:t> and ‘Good People’”</w:t>
      </w:r>
    </w:p>
    <w:p w:rsidR="008442C4" w:rsidRDefault="008442C4" w:rsidP="008442C4"/>
    <w:p w:rsidR="008F2AE7" w:rsidRDefault="008442C4">
      <w:r>
        <w:t xml:space="preserve">11. </w:t>
      </w:r>
      <w:proofErr w:type="gramStart"/>
      <w:r>
        <w:rPr>
          <w:u w:val="single"/>
        </w:rPr>
        <w:t>On</w:t>
      </w:r>
      <w:proofErr w:type="gramEnd"/>
      <w:r>
        <w:rPr>
          <w:u w:val="single"/>
        </w:rPr>
        <w:t xml:space="preserve"> the Borders of Heresy</w:t>
      </w:r>
      <w:r w:rsidR="001528AA">
        <w:rPr>
          <w:u w:val="single"/>
        </w:rPr>
        <w:t>: Theory, Laughter, and Science</w:t>
      </w:r>
      <w:r w:rsidR="001528AA">
        <w:t>, Room 501</w:t>
      </w:r>
    </w:p>
    <w:p w:rsidR="00083ADF" w:rsidRPr="001528AA" w:rsidRDefault="00083ADF">
      <w:r>
        <w:t>Chair: Mark Hama</w:t>
      </w:r>
    </w:p>
    <w:p w:rsidR="008F2AE7" w:rsidRDefault="008442C4" w:rsidP="00516523">
      <w:pPr>
        <w:ind w:left="360"/>
      </w:pPr>
      <w:r>
        <w:rPr>
          <w:b/>
        </w:rPr>
        <w:t>A.</w:t>
      </w:r>
      <w:r>
        <w:t xml:space="preserve"> </w:t>
      </w:r>
      <w:r w:rsidR="007360F3">
        <w:t xml:space="preserve">A.Q.M.A. </w:t>
      </w:r>
      <w:r>
        <w:t xml:space="preserve">Rahman </w:t>
      </w:r>
      <w:proofErr w:type="spellStart"/>
      <w:r>
        <w:t>Bhuiyan</w:t>
      </w:r>
      <w:proofErr w:type="spellEnd"/>
      <w:r>
        <w:t>: “Literary Heresy and the Act of Theory”</w:t>
      </w:r>
    </w:p>
    <w:p w:rsidR="008F2AE7" w:rsidRDefault="008442C4" w:rsidP="00516523">
      <w:pPr>
        <w:ind w:left="360"/>
      </w:pPr>
      <w:r>
        <w:rPr>
          <w:b/>
        </w:rPr>
        <w:t>B.</w:t>
      </w:r>
      <w:r>
        <w:t xml:space="preserve"> Bernard </w:t>
      </w:r>
      <w:proofErr w:type="spellStart"/>
      <w:r>
        <w:t>Schweizer</w:t>
      </w:r>
      <w:proofErr w:type="spellEnd"/>
      <w:r>
        <w:t>: “Comedy as Heresy: The Curious Case of the Theology of Laughter”</w:t>
      </w:r>
    </w:p>
    <w:p w:rsidR="008F2AE7" w:rsidRDefault="008442C4" w:rsidP="00516523">
      <w:pPr>
        <w:ind w:left="360"/>
      </w:pPr>
      <w:r>
        <w:rPr>
          <w:b/>
        </w:rPr>
        <w:t>C.</w:t>
      </w:r>
      <w:r>
        <w:t xml:space="preserve"> Richard Santana: “Heretical Science: Paracelsus’ Distant Mirror”</w:t>
      </w:r>
    </w:p>
    <w:p w:rsidR="008F2AE7" w:rsidRDefault="008F2AE7"/>
    <w:p w:rsidR="0016414D" w:rsidRDefault="008442C4" w:rsidP="0016414D">
      <w:pPr>
        <w:ind w:left="1440" w:hanging="1439"/>
        <w:jc w:val="center"/>
        <w:rPr>
          <w:i/>
          <w:color w:val="1A1A1A"/>
          <w:sz w:val="28"/>
        </w:rPr>
      </w:pPr>
      <w:r>
        <w:rPr>
          <w:i/>
          <w:color w:val="1A1A1A"/>
          <w:sz w:val="28"/>
        </w:rPr>
        <w:t>5:15-6:15</w:t>
      </w:r>
      <w:r w:rsidR="00193486">
        <w:rPr>
          <w:i/>
          <w:color w:val="1A1A1A"/>
          <w:sz w:val="28"/>
        </w:rPr>
        <w:t xml:space="preserve">, </w:t>
      </w:r>
      <w:r w:rsidR="0016414D" w:rsidRPr="0016414D">
        <w:rPr>
          <w:i/>
          <w:color w:val="1A1A1A"/>
          <w:sz w:val="28"/>
        </w:rPr>
        <w:t xml:space="preserve">Jerry H. </w:t>
      </w:r>
      <w:proofErr w:type="spellStart"/>
      <w:r w:rsidR="0016414D" w:rsidRPr="0016414D">
        <w:rPr>
          <w:i/>
          <w:color w:val="1A1A1A"/>
          <w:sz w:val="28"/>
        </w:rPr>
        <w:t>Labowitz</w:t>
      </w:r>
      <w:proofErr w:type="spellEnd"/>
      <w:r w:rsidR="0016414D" w:rsidRPr="0016414D">
        <w:rPr>
          <w:i/>
          <w:color w:val="1A1A1A"/>
          <w:sz w:val="28"/>
        </w:rPr>
        <w:t xml:space="preserve"> Theatre for the Performing Arts</w:t>
      </w:r>
    </w:p>
    <w:p w:rsidR="00193486" w:rsidRPr="00193486" w:rsidRDefault="008442C4" w:rsidP="0016414D">
      <w:pPr>
        <w:ind w:left="1440" w:hanging="1439"/>
        <w:jc w:val="center"/>
        <w:rPr>
          <w:i/>
          <w:color w:val="1A1A1A"/>
          <w:sz w:val="28"/>
        </w:rPr>
      </w:pPr>
      <w:r w:rsidRPr="00193486">
        <w:rPr>
          <w:i/>
          <w:color w:val="1A1A1A"/>
          <w:sz w:val="28"/>
        </w:rPr>
        <w:t>Plenar</w:t>
      </w:r>
      <w:r w:rsidR="00193486" w:rsidRPr="00193486">
        <w:rPr>
          <w:i/>
          <w:color w:val="1A1A1A"/>
          <w:sz w:val="28"/>
        </w:rPr>
        <w:t>y Talk</w:t>
      </w:r>
    </w:p>
    <w:p w:rsidR="0016414D" w:rsidRPr="00193486" w:rsidRDefault="0016414D" w:rsidP="0016414D">
      <w:pPr>
        <w:ind w:left="1440" w:hanging="1439"/>
        <w:jc w:val="center"/>
        <w:rPr>
          <w:b/>
          <w:color w:val="1A1A1A"/>
          <w:sz w:val="28"/>
        </w:rPr>
      </w:pPr>
      <w:r w:rsidRPr="00193486">
        <w:rPr>
          <w:b/>
          <w:color w:val="1A1A1A"/>
          <w:sz w:val="28"/>
        </w:rPr>
        <w:t xml:space="preserve">Thomas </w:t>
      </w:r>
      <w:proofErr w:type="spellStart"/>
      <w:r w:rsidR="00193486" w:rsidRPr="00193486">
        <w:rPr>
          <w:b/>
          <w:color w:val="1A1A1A"/>
          <w:sz w:val="28"/>
        </w:rPr>
        <w:t>J.J</w:t>
      </w:r>
      <w:proofErr w:type="spellEnd"/>
      <w:r w:rsidR="00193486" w:rsidRPr="00193486">
        <w:rPr>
          <w:b/>
          <w:color w:val="1A1A1A"/>
          <w:sz w:val="28"/>
        </w:rPr>
        <w:t xml:space="preserve">. </w:t>
      </w:r>
      <w:proofErr w:type="spellStart"/>
      <w:r w:rsidRPr="00193486">
        <w:rPr>
          <w:b/>
          <w:color w:val="1A1A1A"/>
          <w:sz w:val="28"/>
        </w:rPr>
        <w:t>Altizer</w:t>
      </w:r>
      <w:proofErr w:type="spellEnd"/>
    </w:p>
    <w:p w:rsidR="008F2AE7" w:rsidRPr="00193486" w:rsidRDefault="008442C4" w:rsidP="0016414D">
      <w:pPr>
        <w:ind w:left="1440" w:hanging="1439"/>
        <w:jc w:val="center"/>
        <w:rPr>
          <w:b/>
        </w:rPr>
      </w:pPr>
      <w:r w:rsidRPr="00193486">
        <w:rPr>
          <w:b/>
          <w:color w:val="1A1A1A"/>
          <w:sz w:val="28"/>
        </w:rPr>
        <w:t xml:space="preserve">“The </w:t>
      </w:r>
      <w:r w:rsidR="00193486" w:rsidRPr="00193486">
        <w:rPr>
          <w:b/>
          <w:color w:val="1A1A1A"/>
          <w:sz w:val="28"/>
        </w:rPr>
        <w:t>Absolute Heterodoxy of William Blake</w:t>
      </w:r>
      <w:r w:rsidRPr="00193486">
        <w:rPr>
          <w:b/>
          <w:color w:val="1A1A1A"/>
          <w:sz w:val="28"/>
        </w:rPr>
        <w:t>”</w:t>
      </w:r>
    </w:p>
    <w:p w:rsidR="008F2AE7" w:rsidRDefault="008F2AE7"/>
    <w:p w:rsidR="0016414D" w:rsidRDefault="008442C4" w:rsidP="0016414D">
      <w:pPr>
        <w:jc w:val="center"/>
        <w:rPr>
          <w:i/>
          <w:color w:val="1A1A1A"/>
          <w:sz w:val="28"/>
        </w:rPr>
      </w:pPr>
      <w:r>
        <w:rPr>
          <w:i/>
          <w:color w:val="1A1A1A"/>
          <w:sz w:val="28"/>
        </w:rPr>
        <w:t>6:30-7:30</w:t>
      </w:r>
      <w:r w:rsidR="00193486">
        <w:rPr>
          <w:i/>
          <w:color w:val="1A1A1A"/>
          <w:sz w:val="28"/>
        </w:rPr>
        <w:t xml:space="preserve">, </w:t>
      </w:r>
      <w:r w:rsidR="0016414D" w:rsidRPr="0016414D">
        <w:rPr>
          <w:i/>
          <w:color w:val="1A1A1A"/>
          <w:sz w:val="28"/>
        </w:rPr>
        <w:t xml:space="preserve">Jerry H. </w:t>
      </w:r>
      <w:proofErr w:type="spellStart"/>
      <w:r w:rsidR="0016414D" w:rsidRPr="0016414D">
        <w:rPr>
          <w:i/>
          <w:color w:val="1A1A1A"/>
          <w:sz w:val="28"/>
        </w:rPr>
        <w:t>Labowitz</w:t>
      </w:r>
      <w:proofErr w:type="spellEnd"/>
      <w:r w:rsidR="0016414D" w:rsidRPr="0016414D">
        <w:rPr>
          <w:i/>
          <w:color w:val="1A1A1A"/>
          <w:sz w:val="28"/>
        </w:rPr>
        <w:t xml:space="preserve"> Theatre for the Performing Arts</w:t>
      </w:r>
    </w:p>
    <w:p w:rsidR="00193486" w:rsidRPr="00193486" w:rsidRDefault="008442C4" w:rsidP="0016414D">
      <w:pPr>
        <w:jc w:val="center"/>
        <w:rPr>
          <w:i/>
          <w:color w:val="1A1A1A"/>
          <w:sz w:val="28"/>
        </w:rPr>
      </w:pPr>
      <w:r w:rsidRPr="00193486">
        <w:rPr>
          <w:i/>
          <w:color w:val="1A1A1A"/>
          <w:sz w:val="28"/>
        </w:rPr>
        <w:t>Concert</w:t>
      </w:r>
    </w:p>
    <w:p w:rsidR="008F2AE7" w:rsidRPr="00193486" w:rsidRDefault="008442C4" w:rsidP="0016414D">
      <w:pPr>
        <w:jc w:val="center"/>
        <w:rPr>
          <w:b/>
          <w:color w:val="1A1A1A"/>
          <w:sz w:val="28"/>
        </w:rPr>
      </w:pPr>
      <w:r w:rsidRPr="00193486">
        <w:rPr>
          <w:b/>
          <w:color w:val="1A1A1A"/>
          <w:sz w:val="28"/>
        </w:rPr>
        <w:t>“</w:t>
      </w:r>
      <w:r w:rsidR="0016414D" w:rsidRPr="00193486">
        <w:rPr>
          <w:b/>
          <w:color w:val="1A1A1A"/>
          <w:sz w:val="28"/>
        </w:rPr>
        <w:t>Ellery” (Tasha Golden)</w:t>
      </w:r>
    </w:p>
    <w:p w:rsidR="008F2AE7" w:rsidRDefault="008F2AE7"/>
    <w:p w:rsidR="0016414D" w:rsidRDefault="0016414D">
      <w:pPr>
        <w:rPr>
          <w:color w:val="1A1A1A"/>
        </w:rPr>
      </w:pPr>
      <w:r>
        <w:rPr>
          <w:color w:val="1A1A1A"/>
        </w:rPr>
        <w:t>8:00, Apple (17 Waverly Place)</w:t>
      </w:r>
    </w:p>
    <w:p w:rsidR="008F2AE7" w:rsidRDefault="008442C4">
      <w:r>
        <w:rPr>
          <w:color w:val="1A1A1A"/>
        </w:rPr>
        <w:t>Dinner</w:t>
      </w:r>
    </w:p>
    <w:sectPr w:rsidR="008F2A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7"/>
    <w:rsid w:val="00024EB2"/>
    <w:rsid w:val="00031DBA"/>
    <w:rsid w:val="00083ADF"/>
    <w:rsid w:val="000D118A"/>
    <w:rsid w:val="000D2346"/>
    <w:rsid w:val="00101579"/>
    <w:rsid w:val="00120C9E"/>
    <w:rsid w:val="00125D25"/>
    <w:rsid w:val="00145967"/>
    <w:rsid w:val="001528AA"/>
    <w:rsid w:val="0016414D"/>
    <w:rsid w:val="00193486"/>
    <w:rsid w:val="003207FF"/>
    <w:rsid w:val="00376CF5"/>
    <w:rsid w:val="003940F7"/>
    <w:rsid w:val="004D375B"/>
    <w:rsid w:val="004E42FF"/>
    <w:rsid w:val="00516523"/>
    <w:rsid w:val="005323EC"/>
    <w:rsid w:val="00572BE7"/>
    <w:rsid w:val="006358D0"/>
    <w:rsid w:val="007360F3"/>
    <w:rsid w:val="007514F5"/>
    <w:rsid w:val="00765D4A"/>
    <w:rsid w:val="007C4E92"/>
    <w:rsid w:val="00814176"/>
    <w:rsid w:val="008442C4"/>
    <w:rsid w:val="008F2AE7"/>
    <w:rsid w:val="009016A2"/>
    <w:rsid w:val="00943648"/>
    <w:rsid w:val="009B7928"/>
    <w:rsid w:val="00C07075"/>
    <w:rsid w:val="00C50637"/>
    <w:rsid w:val="00CA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ISHS_Conference_Program_Revised.1.docx</vt:lpstr>
    </vt:vector>
  </TitlesOfParts>
  <Company>Hewlett-Packard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ISHS_Conference_Program_Revised.1.docx</dc:title>
  <dc:creator>Geremy</dc:creator>
  <cp:lastModifiedBy>Teucer</cp:lastModifiedBy>
  <cp:revision>9</cp:revision>
  <cp:lastPrinted>2014-05-27T21:39:00Z</cp:lastPrinted>
  <dcterms:created xsi:type="dcterms:W3CDTF">2014-05-26T14:47:00Z</dcterms:created>
  <dcterms:modified xsi:type="dcterms:W3CDTF">2014-05-28T20:00:00Z</dcterms:modified>
</cp:coreProperties>
</file>